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7A" w:rsidRDefault="00C1467A" w:rsidP="00C1467A">
      <w:pPr>
        <w:ind w:left="720" w:hanging="360"/>
        <w:jc w:val="center"/>
      </w:pPr>
      <w:r>
        <w:rPr>
          <w:noProof/>
        </w:rPr>
        <w:drawing>
          <wp:inline distT="114300" distB="114300" distL="114300" distR="114300" wp14:anchorId="2CE69D4D" wp14:editId="262D4B3F">
            <wp:extent cx="2671763" cy="977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1763" cy="9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467A" w:rsidRDefault="00C1467A" w:rsidP="00C1467A">
      <w:pPr>
        <w:pStyle w:val="Paragrafoelenco"/>
        <w:rPr>
          <w:rFonts w:ascii="Arial" w:hAnsi="Arial" w:cs="Arial"/>
          <w:sz w:val="22"/>
          <w:szCs w:val="22"/>
        </w:rPr>
      </w:pPr>
    </w:p>
    <w:p w:rsidR="00C1467A" w:rsidRPr="00C1467A" w:rsidRDefault="00C1467A" w:rsidP="00C1467A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C1467A">
        <w:rPr>
          <w:rFonts w:ascii="Arial" w:hAnsi="Arial" w:cs="Arial"/>
          <w:b/>
          <w:sz w:val="22"/>
          <w:szCs w:val="22"/>
        </w:rPr>
        <w:t>ELENCO LIBRERIE TORINESI – VITA NOVA</w:t>
      </w:r>
    </w:p>
    <w:p w:rsidR="00C1467A" w:rsidRDefault="00C1467A" w:rsidP="00C1467A">
      <w:pPr>
        <w:pStyle w:val="Paragrafoelenco"/>
        <w:rPr>
          <w:rFonts w:ascii="Arial" w:hAnsi="Arial" w:cs="Arial"/>
          <w:sz w:val="22"/>
          <w:szCs w:val="22"/>
        </w:rPr>
      </w:pPr>
    </w:p>
    <w:p w:rsidR="00C1467A" w:rsidRDefault="00C1467A" w:rsidP="00C1467A">
      <w:pPr>
        <w:pStyle w:val="Paragrafoelenco"/>
        <w:rPr>
          <w:rFonts w:ascii="Arial" w:hAnsi="Arial" w:cs="Arial"/>
          <w:sz w:val="22"/>
          <w:szCs w:val="22"/>
        </w:rPr>
      </w:pP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TREBISONDA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MARAMAY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DEI RAGAZZI DI PAROLA ANNA MARIA &amp; C. S.N.C.</w:t>
      </w:r>
      <w:bookmarkStart w:id="0" w:name="_GoBack"/>
      <w:bookmarkEnd w:id="0"/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BARDOTTO (STILELIBRI)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LIBRAZIONE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LA MONTAGNA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L'ODISSEA LIBRI E ARTE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BELGRAVIA TORINO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 xml:space="preserve">LIBRERIA L'ANGOLO MANZONI SAS DI </w:t>
      </w:r>
      <w:proofErr w:type="gramStart"/>
      <w:r w:rsidRPr="00C1467A">
        <w:rPr>
          <w:rFonts w:ascii="Arial" w:hAnsi="Arial" w:cs="Arial"/>
          <w:sz w:val="22"/>
          <w:szCs w:val="22"/>
        </w:rPr>
        <w:t>N.ROGGERO</w:t>
      </w:r>
      <w:proofErr w:type="gramEnd"/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GULLIVER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BODONI / SPAZIO B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DIORAMA KIDS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 xml:space="preserve">BINARIA 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L'IBRIDA BOTTEGA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DONOSTIA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MONDADORI MEGASTORE TORINO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CASA DELLE NOTE DI ROVARETTO D. &amp; C. S.N.C.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 xml:space="preserve">LIBRERIA IL MELOGRANO 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GANG DEL PENSIERO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NISA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FELTRINELLI EXPRESS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SETSU-BUN &amp; MILLEVOLTI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FONTANA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FELTRINELLI LIBRI E MUSICA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FELTRINELLI LINGOTTO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FELTRINELLI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 xml:space="preserve">ARETHUSA 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BORGOPO'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LIBRACCIO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LIBRERIA DEL GOLEM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LIBRERIA LUXEMBURG SAS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IL PONTE SULLA DORA</w:t>
      </w:r>
    </w:p>
    <w:p w:rsidR="00C1467A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LA CASA DEL LIBRO</w:t>
      </w:r>
    </w:p>
    <w:p w:rsidR="00E94541" w:rsidRPr="00C1467A" w:rsidRDefault="00C1467A" w:rsidP="00C1467A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1467A">
        <w:rPr>
          <w:rFonts w:ascii="Arial" w:hAnsi="Arial" w:cs="Arial"/>
          <w:sz w:val="22"/>
          <w:szCs w:val="22"/>
        </w:rPr>
        <w:t>THERESE</w:t>
      </w:r>
    </w:p>
    <w:sectPr w:rsidR="00E94541" w:rsidRPr="00C1467A" w:rsidSect="00F71B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9670A"/>
    <w:multiLevelType w:val="hybridMultilevel"/>
    <w:tmpl w:val="25D85B2C"/>
    <w:lvl w:ilvl="0" w:tplc="4F889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7A"/>
    <w:rsid w:val="001463AF"/>
    <w:rsid w:val="00253100"/>
    <w:rsid w:val="00433685"/>
    <w:rsid w:val="00680F7E"/>
    <w:rsid w:val="00AB5B7F"/>
    <w:rsid w:val="00AC1CCB"/>
    <w:rsid w:val="00C1467A"/>
    <w:rsid w:val="00E01A63"/>
    <w:rsid w:val="00E94541"/>
    <w:rsid w:val="00F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34528"/>
  <w15:chartTrackingRefBased/>
  <w15:docId w15:val="{3C397250-88B2-374B-B2F2-FD752234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2020-11-26T14:21:00Z</dcterms:created>
  <dcterms:modified xsi:type="dcterms:W3CDTF">2020-11-26T14:25:00Z</dcterms:modified>
</cp:coreProperties>
</file>